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ИНСТРУКЦИЯ ПО МОНТАЖУ</w:t>
      </w:r>
    </w:p>
    <w:p>
      <w:pPr>
        <w:pStyle w:val="Heading2"/>
        <w:jc w:val="center"/>
      </w:pPr>
      <w:r>
        <w:t xml:space="preserve">Дождеприёмник (ловушка кровельных/дождевых стоков)</w:t>
      </w:r>
    </w:p>
    <w:p>
      <w:pPr>
        <w:spacing w:after="300"/>
        <w:jc w:val="center"/>
      </w:pPr>
      <w:r>
        <w:t xml:space="preserve">Нижний слив D110, нижний слив D125, нижний универсальный D110/125, боковой слив D110</w:t>
      </w:r>
    </w:p>
    <w:p>
      <w:pPr>
        <w:spacing w:after="200"/>
      </w:pPr>
      <w:r>
        <w:rPr>
          <w:i/>
          <w:iCs/>
          <w:color w:val="666666"/>
        </w:rPr>
        <w:t xml:space="preserve">Источник: manual_KV_gajgr (инструкция дождеприемник 110_125).pdf — оригинал на чешском и английском языках, схемы с пронумерованными подписями. Ниже приведён перевод подписей к схеме монтажа; сами чертежи см. в оригинальном PDF.</w:t>
      </w:r>
    </w:p>
    <w:p>
      <w:pPr>
        <w:pStyle w:val="Heading1"/>
        <w:spacing w:after="200" w:before="300"/>
      </w:pPr>
      <w:r>
        <w:t xml:space="preserve">Подписи к элементам схемы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Требуется вырезать (по месту): 75, 80, 90, 100, 110, 125 мм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Решётка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Откидная крышка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Диаметр: 75, 80, 90, 100, 110, 125 мм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Корзина для сбора мусора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Сухая противозапаховая заслонка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Корпус дождеприёмника (нижний слив) D110, D125, УНИВЕРСАЛЬНЫЙ D110/125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Корпус дождеприёмника (боковой слив) D110</w:t>
      </w:r>
    </w:p>
    <w:p>
      <w:pPr>
        <w:pStyle w:val="Heading1"/>
        <w:spacing w:after="200" w:before="300"/>
      </w:pPr>
      <w:r>
        <w:t xml:space="preserve">Технические параметры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E8E8E8" w:val="clear"/>
          </w:tcPr>
          <w:p>
            <w:r>
              <w:rPr>
                <w:b/>
                <w:bCs/>
              </w:rPr>
              <w:t xml:space="preserve">Параметр</w:t>
            </w:r>
          </w:p>
        </w:tc>
        <w:tc>
          <w:tcPr>
            <w:tcW w:type="dxa" w:w="4500"/>
            <w:shd w:fill="E8E8E8" w:val="clear"/>
          </w:tcPr>
          <w:p>
            <w:r>
              <w:rPr>
                <w:b/>
                <w:bCs/>
              </w:rPr>
              <w:t xml:space="preserve">Значение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Температура эксплуатации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макс. 90 °C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Нагрузочная способность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K3 — 300 кг</w:t>
            </w:r>
          </w:p>
        </w:tc>
      </w:tr>
    </w:tbl>
    <w:p>
      <w:pPr>
        <w:pStyle w:val="Heading1"/>
        <w:spacing w:after="200" w:before="300"/>
      </w:pPr>
      <w:r>
        <w:t xml:space="preserve">Этапы монтажа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Этап I — подготовка посадочного места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Этап II — установка корпуса дождеприёмника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Этап III — подключение и вырезание отверстия по нужному диаметру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Этап IV — установка корзины и заслонки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Этап V — очистка (регулярное обслуживание: снять решётку/крышку, извлечь и очистить корзину)</w:t>
      </w:r>
    </w:p>
    <w:p>
      <w:pPr>
        <w:spacing w:after="160"/>
      </w:pPr>
      <w:r>
        <w:t xml:space="preserve">Материал засыпки/основания на схеме: бетон (CZ: Beton / EN: Concrete).</w:t>
      </w:r>
    </w:p>
    <w:p>
      <w:pPr>
        <w:pStyle w:val="Heading1"/>
        <w:spacing w:after="200" w:before="300"/>
      </w:pPr>
      <w:r>
        <w:t xml:space="preserve">Контакты производителя</w:t>
      </w:r>
    </w:p>
    <w:p>
      <w:pPr>
        <w:spacing w:after="160"/>
      </w:pPr>
      <w:r>
        <w:t xml:space="preserve">Chuděj s.r.o.</w:t>
      </w:r>
    </w:p>
    <w:p>
      <w:pPr>
        <w:spacing w:after="160"/>
      </w:pPr>
      <w:r>
        <w:t xml:space="preserve">756 62 Hutisko-Solanec 310, Чешская Республика</w:t>
      </w:r>
    </w:p>
    <w:p>
      <w:pPr>
        <w:spacing w:after="160"/>
      </w:pPr>
      <w:r>
        <w:t xml:space="preserve">E-mail: objednavky@chudej.cz, obchod@chudej.cz, export@chudej.cz</w:t>
      </w:r>
    </w:p>
    <w:p>
      <w:pPr>
        <w:spacing w:after="160"/>
      </w:pPr>
      <w:r>
        <w:t xml:space="preserve">Тел.: +420 571 757 735, +420 571 757 745</w:t>
      </w:r>
    </w:p>
    <w:p>
      <w:pPr>
        <w:spacing w:after="160"/>
      </w:pPr>
      <w:r>
        <w:t xml:space="preserve">www.chudej.cz</w:t>
      </w:r>
    </w:p>
    <w:sectPr>
      <w:pgSz w:w="11907" w:h="16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2026-07-14T10:05:13.542Z</dcterms:created>
  <dcterms:modified xsi:type="dcterms:W3CDTF">2026-07-14T10:05:13.542Z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