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ДУШЕВОЙ ТРАП SLIM LINE</w:t>
      </w:r>
    </w:p>
    <w:p>
      <w:pPr>
        <w:pStyle w:val="Heading2"/>
        <w:spacing w:after="300"/>
        <w:jc w:val="center"/>
      </w:pPr>
      <w:r>
        <w:t xml:space="preserve">Практично и элегантно</w:t>
      </w:r>
    </w:p>
    <w:p>
      <w:pPr>
        <w:spacing w:after="200"/>
      </w:pPr>
      <w:r>
        <w:rPr>
          <w:i/>
          <w:iCs/>
          <w:color w:val="666666"/>
        </w:rPr>
        <w:t xml:space="preserve">Источник: MCH-SLIM-LINE-LFD.pdf (оригинал на английском языке). Артикулы и коды моделей не переводились.</w:t>
      </w:r>
    </w:p>
    <w:p>
      <w:pPr>
        <w:spacing w:after="160"/>
      </w:pPr>
      <w:r>
        <w:t xml:space="preserve">Незаметный трап slim line предлагает безопасное и элегантное решение для душевой зоны. Благодаря этому ванная комната приобретает совершенно новое измерение современного дизайна. Корпус трапа оснащён поворотным противозапаховым сифоном D50. Рамка и решётка изготовлены из высококачественной нержавеющей стали AISI 304. Slim line — изделие без аналогов, с тонким и элегантным корпусом, выпускается в размерах от 500 до 1200 мм.</w:t>
      </w:r>
    </w:p>
    <w:p>
      <w:pPr>
        <w:pStyle w:val="Heading2"/>
        <w:spacing w:after="120" w:before="250"/>
      </w:pPr>
      <w:r>
        <w:t xml:space="preserve">Конструктивные элементы (по схеме производителя)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1. Решётка из нержавеющей стали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2. Сетка-фильтр для сбора мусора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3. Регулируемая по высоте опора рамки из нержавеющей стали, 0–8 мм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4. Регулируемая по высоте рамка из нержавеющей стали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5. Корпус трапа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6. Прокладка HT D50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7. Поворотный боковой сифон D50</w:t>
      </w:r>
    </w:p>
    <w:p>
      <w:pPr>
        <w:pStyle w:val="Heading2"/>
        <w:spacing w:after="120" w:before="250"/>
      </w:pPr>
      <w:r>
        <w:t xml:space="preserve">Размерный ряд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0"/>
        <w:gridCol w:w="2250"/>
        <w:gridCol w:w="2250"/>
        <w:gridCol w:w="2250"/>
      </w:tblGrid>
      <w:tr>
        <w:tc>
          <w:tcPr>
            <w:tcW w:type="dxa" w:w="2250"/>
            <w:shd w:fill="E8E8E8" w:val="clear"/>
          </w:tcPr>
          <w:p>
            <w:r>
              <w:rPr>
                <w:b/>
                <w:bCs/>
              </w:rPr>
              <w:t xml:space="preserve">L [мм]</w:t>
            </w:r>
          </w:p>
        </w:tc>
        <w:tc>
          <w:tcPr>
            <w:tcW w:type="dxa" w:w="2250"/>
            <w:shd w:fill="E8E8E8" w:val="clear"/>
          </w:tcPr>
          <w:p>
            <w:r>
              <w:rPr>
                <w:b/>
                <w:bCs/>
              </w:rPr>
              <w:t xml:space="preserve">L1 [мм]</w:t>
            </w:r>
          </w:p>
        </w:tc>
        <w:tc>
          <w:tcPr>
            <w:tcW w:type="dxa" w:w="2250"/>
            <w:shd w:fill="E8E8E8" w:val="clear"/>
          </w:tcPr>
          <w:p>
            <w:r>
              <w:rPr>
                <w:b/>
                <w:bCs/>
              </w:rPr>
              <w:t xml:space="preserve">L2 [мм]</w:t>
            </w:r>
          </w:p>
        </w:tc>
        <w:tc>
          <w:tcPr>
            <w:tcW w:type="dxa" w:w="2250"/>
            <w:shd w:fill="E8E8E8" w:val="clear"/>
          </w:tcPr>
          <w:p>
            <w:r>
              <w:rPr>
                <w:b/>
                <w:bCs/>
              </w:rPr>
              <w:t xml:space="preserve">Вес [кг/шт.]</w:t>
            </w:r>
          </w:p>
        </w:tc>
      </w:tr>
      <w:tr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483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500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564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1,36</w:t>
            </w:r>
          </w:p>
        </w:tc>
      </w:tr>
      <w:tr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583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600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664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1,53</w:t>
            </w:r>
          </w:p>
        </w:tc>
      </w:tr>
      <w:tr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683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700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764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1,73</w:t>
            </w:r>
          </w:p>
        </w:tc>
      </w:tr>
      <w:tr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783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800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864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1,91</w:t>
            </w:r>
          </w:p>
        </w:tc>
      </w:tr>
      <w:tr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883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900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964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2,09</w:t>
            </w:r>
          </w:p>
        </w:tc>
      </w:tr>
      <w:tr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983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1000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1064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2,28</w:t>
            </w:r>
          </w:p>
        </w:tc>
      </w:tr>
      <w:tr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1083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1100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1164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2,46</w:t>
            </w:r>
          </w:p>
        </w:tc>
      </w:tr>
      <w:tr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1183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1200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1264</w:t>
            </w:r>
          </w:p>
        </w:tc>
        <w:tc>
          <w:tcPr>
            <w:tcW w:type="dxa" w:w="2250"/>
          </w:tcPr>
          <w:p>
            <w:r>
              <w:rPr>
                <w:b w:val="false"/>
                <w:bCs w:val="false"/>
              </w:rPr>
              <w:t xml:space="preserve">2,65</w:t>
            </w:r>
          </w:p>
        </w:tc>
      </w:tr>
    </w:tbl>
    <w:p>
      <w:pPr>
        <w:spacing w:before="300"/>
      </w:pPr>
    </w:p>
    <w:p>
      <w:pPr>
        <w:spacing w:after="160"/>
      </w:pPr>
      <w:r>
        <w:rPr>
          <w:b/>
          <w:bCs/>
        </w:rPr>
        <w:t xml:space="preserve">ЧЕШСКИЙ ПРОИЗВОДИТЕЛЬ В ОБЛАСТИ ДРЕНАЖНЫХ СИСТЕМ</w:t>
      </w:r>
    </w:p>
    <w:p>
      <w:pPr>
        <w:spacing w:after="160"/>
      </w:pPr>
      <w:r>
        <w:t xml:space="preserve">Промышленные, бытовые и инженерные сети</w:t>
      </w:r>
    </w:p>
    <w:p>
      <w:pPr>
        <w:spacing w:after="160"/>
      </w:pPr>
      <w:r>
        <w:t xml:space="preserve">WWW.CHUDEJ.EU</w:t>
      </w:r>
    </w:p>
    <w:sectPr>
      <w:pgSz w:w="11907" w:h="16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2026-07-14T10:05:13.520Z</dcterms:created>
  <dcterms:modified xsi:type="dcterms:W3CDTF">2026-07-14T10:05:13.521Z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